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0F73F" w14:textId="77777777" w:rsidR="0021470A" w:rsidRPr="0021470A" w:rsidRDefault="0021470A" w:rsidP="0021470A">
      <w:r w:rsidRPr="0021470A">
        <w:rPr>
          <w:b/>
          <w:bCs/>
        </w:rPr>
        <w:t>Building Resilient and Sustainable Supply Chains for Global Businesses: Technological Adoption and Strategic Sourcing Imperatives Post-Disruption</w:t>
      </w:r>
    </w:p>
    <w:p w14:paraId="002A0176" w14:textId="77777777" w:rsidR="0021470A" w:rsidRPr="0021470A" w:rsidRDefault="0021470A" w:rsidP="0021470A">
      <w:r w:rsidRPr="0021470A">
        <w:rPr>
          <w:b/>
          <w:bCs/>
        </w:rPr>
        <w:t>I. Executive Summary</w:t>
      </w:r>
    </w:p>
    <w:p w14:paraId="6686A99D" w14:textId="77777777" w:rsidR="0021470A" w:rsidRPr="0021470A" w:rsidRDefault="0021470A" w:rsidP="0021470A">
      <w:r w:rsidRPr="0021470A">
        <w:t>The contemporary global business environment is characterized by an unprecedented frequency and complexity of disruptions, compelling a fundamental re-evaluation of supply chain strategies. This report posits that the proactive integration of advanced technologies—Artificial Intelligence (AI), the Internet of Things (IoT), and Blockchain—with agile, diversified, and ethical strategic sourcing is no longer merely a competitive advantage but an essential imperative for survival, resilience, and sustainable growth. The era of reactive risk management is ceding to a paradigm of proactive, predictive resilience-building, where disruptions are anticipated as a continuous operational reality rather than isolated "black swan" events.</w:t>
      </w:r>
      <w:r w:rsidRPr="0021470A">
        <w:rPr>
          <w:vertAlign w:val="superscript"/>
        </w:rPr>
        <w:t>1</w:t>
      </w:r>
    </w:p>
    <w:p w14:paraId="5725CA25" w14:textId="77777777" w:rsidR="0021470A" w:rsidRPr="0021470A" w:rsidRDefault="0021470A" w:rsidP="0021470A">
      <w:r w:rsidRPr="0021470A">
        <w:t>Key findings indicate an intensified need for both resilience and sustainability, driven by recent global shocks such as pandemics, geopolitical conflicts, and escalating climate-related events.</w:t>
      </w:r>
      <w:r w:rsidRPr="0021470A">
        <w:rPr>
          <w:vertAlign w:val="superscript"/>
        </w:rPr>
        <w:t>2</w:t>
      </w:r>
      <w:r w:rsidRPr="0021470A">
        <w:t xml:space="preserve"> These events have exposed the inherent fragilities of conventional, often hyper-efficient but brittle, supply chain models. Advanced technologies offer transformative potential to mitigate these vulnerabilities by significantly enhancing visibility, predictability, operational efficiency, and transparency. Concurrently, strategic sourcing imperatives—including supplier diversification, regionalization, nearshoring, and a committed focus on ethical and sustainable practices—are critical for mitigating multifaceted risks.</w:t>
      </w:r>
    </w:p>
    <w:p w14:paraId="5FC8DB0F" w14:textId="77777777" w:rsidR="0021470A" w:rsidRPr="0021470A" w:rsidRDefault="0021470A" w:rsidP="0021470A">
      <w:r w:rsidRPr="0021470A">
        <w:t>A crucial understanding emerging is that true sustainability, encompassing both environmental and social dimensions, is becoming inextricably linked with long-term resilience.</w:t>
      </w:r>
      <w:r w:rsidRPr="0021470A">
        <w:rPr>
          <w:vertAlign w:val="superscript"/>
        </w:rPr>
        <w:t>8</w:t>
      </w:r>
      <w:r w:rsidRPr="0021470A">
        <w:t xml:space="preserve"> One cannot be effectively achieved or maintained without the other, as unsustainable practices often breed vulnerabilities, and robust, diversified sourcing strategies inherently support sustainability objectives. The increasing regulatory and stakeholder focus on Environmental, Social, and Governance (ESG) compliance further cements this interdependence.</w:t>
      </w:r>
      <w:r w:rsidRPr="0021470A">
        <w:rPr>
          <w:vertAlign w:val="superscript"/>
        </w:rPr>
        <w:t>10</w:t>
      </w:r>
    </w:p>
    <w:p w14:paraId="3788C4B0" w14:textId="77777777" w:rsidR="0021470A" w:rsidRPr="0021470A" w:rsidRDefault="0021470A" w:rsidP="0021470A">
      <w:r w:rsidRPr="0021470A">
        <w:t>This report will demonstrate that the most potent approach lies in the synergistic combination of these technological advancements and strategic sourcing initiatives. This holistic integration enables businesses to not only withstand current and future shocks but also to enhance their environmental stewardship and social responsibility. Principal recommendations for business leaders will center on strategic investment in appropriate technologies, fostering a culture of agility and collaboration, aligning sourcing strategies with resilience and sustainability goals, and committing to continuous adaptation and learning in a dynamic global landscape.</w:t>
      </w:r>
    </w:p>
    <w:p w14:paraId="14EE5F8B" w14:textId="77777777" w:rsidR="0021470A" w:rsidRPr="0021470A" w:rsidRDefault="0021470A" w:rsidP="0021470A">
      <w:r w:rsidRPr="0021470A">
        <w:t>The subsequent sections of this report will delve into: the evolving landscape of global supply chains and their inherent vulnerabilities; the specific roles and applications of AI, IoT, and Blockchain; critical strategic sourcing imperatives for the post-disruption era; the synergistic impact of integrating technology and sourcing strategies for enhanced resilience and sustainability (both environmental and social); illustrative case studies of pioneering organizations; and a comprehensive framework for implementation, including overcoming challenges and identifying key metrics for success. The report culminates with forward-looking recommendations designed to guide business leaders in navigating the complexities of modern supply networks.</w:t>
      </w:r>
    </w:p>
    <w:p w14:paraId="17D4158A" w14:textId="77777777" w:rsidR="0021470A" w:rsidRPr="0021470A" w:rsidRDefault="0021470A" w:rsidP="0021470A">
      <w:r w:rsidRPr="0021470A">
        <w:rPr>
          <w:b/>
          <w:bCs/>
        </w:rPr>
        <w:t>II. The Evolving Landscape of Global Supply Chains</w:t>
      </w:r>
    </w:p>
    <w:p w14:paraId="3E4B11E5" w14:textId="77777777" w:rsidR="0021470A" w:rsidRPr="0021470A" w:rsidRDefault="0021470A" w:rsidP="0021470A">
      <w:r w:rsidRPr="0021470A">
        <w:lastRenderedPageBreak/>
        <w:t>The architecture of global supply chains is undergoing a period of profound transformation, driven by a confluence of factors that challenge traditional operational models and necessitate new paradigms for resilience and sustainability.</w:t>
      </w:r>
    </w:p>
    <w:p w14:paraId="60FA51F6" w14:textId="77777777" w:rsidR="0021470A" w:rsidRPr="0021470A" w:rsidRDefault="0021470A" w:rsidP="0021470A">
      <w:r w:rsidRPr="0021470A">
        <w:rPr>
          <w:b/>
          <w:bCs/>
        </w:rPr>
        <w:t>A. Defining Supply Chain Resilience and Sustainability in the Modern Context</w:t>
      </w:r>
    </w:p>
    <w:p w14:paraId="7E27270D" w14:textId="77777777" w:rsidR="0021470A" w:rsidRPr="0021470A" w:rsidRDefault="0021470A" w:rsidP="0021470A">
      <w:r w:rsidRPr="0021470A">
        <w:t>Understanding the nuanced definitions and interdependencies of supply chain resilience and sustainability is foundational to developing effective strategies in the current environment. The evolution of these concepts reveals a significant convergence, where resilience is increasingly understood not merely as recovery to a previous state, but as an adaptation towards a more robust and inherently sustainable future configuration.</w:t>
      </w:r>
    </w:p>
    <w:p w14:paraId="3F121203" w14:textId="77777777" w:rsidR="0021470A" w:rsidRPr="0021470A" w:rsidRDefault="0021470A" w:rsidP="0021470A">
      <w:pPr>
        <w:numPr>
          <w:ilvl w:val="0"/>
          <w:numId w:val="1"/>
        </w:numPr>
      </w:pPr>
      <w:r w:rsidRPr="0021470A">
        <w:rPr>
          <w:b/>
          <w:bCs/>
        </w:rPr>
        <w:t>Supply Chain Resilience</w:t>
      </w:r>
      <w:r w:rsidRPr="0021470A">
        <w:br/>
        <w:t>Supply chain resilience refers to the capacity of a supply chain to anticipate, adapt to, and recover from disruptions, which may include natural disasters, pandemics, geopolitical conflicts, or other unexpected events.</w:t>
      </w:r>
      <w:r w:rsidRPr="0021470A">
        <w:rPr>
          <w:vertAlign w:val="superscript"/>
        </w:rPr>
        <w:t>12</w:t>
      </w:r>
      <w:r w:rsidRPr="0021470A">
        <w:t xml:space="preserve"> It extends beyond mere resistance and recovery to encompass the ability to forecast, anticipate, and, where possible, avoid disruptions altogether.</w:t>
      </w:r>
      <w:r w:rsidRPr="0021470A">
        <w:rPr>
          <w:vertAlign w:val="superscript"/>
        </w:rPr>
        <w:t>14</w:t>
      </w:r>
      <w:r w:rsidRPr="0021470A">
        <w:t xml:space="preserve"> Academically, Ponomarov &amp; Holcomb (2009) define it as "the adaptive capability of the supply chain to prepare for unexpected events, respond to disruptions, and recover from them by maintaining continuity of operations at the desired level of connectedness and control over structure and function".</w:t>
      </w:r>
      <w:r w:rsidRPr="0021470A">
        <w:rPr>
          <w:vertAlign w:val="superscript"/>
        </w:rPr>
        <w:t>15</w:t>
      </w:r>
      <w:r w:rsidRPr="0021470A">
        <w:br/>
        <w:t xml:space="preserve">The key elements, or pillars, underpinning resilience include a fundamental capacity for resistance and recovery </w:t>
      </w:r>
      <w:r w:rsidRPr="0021470A">
        <w:rPr>
          <w:vertAlign w:val="superscript"/>
        </w:rPr>
        <w:t>14</w:t>
      </w:r>
      <w:r w:rsidRPr="0021470A">
        <w:t>, alongside contingency planning (such as backup processes and safety stock), flexibility to adjust operations quickly, comprehensive visibility across the network, and robust collaboration among internal teams and external partners.</w:t>
      </w:r>
      <w:r w:rsidRPr="0021470A">
        <w:rPr>
          <w:vertAlign w:val="superscript"/>
        </w:rPr>
        <w:t>12</w:t>
      </w:r>
      <w:r w:rsidRPr="0021470A">
        <w:t xml:space="preserve"> Agility, the ability to quickly adjust tactics and operations, is a closely related and critical attribute.</w:t>
      </w:r>
      <w:r w:rsidRPr="0021470A">
        <w:rPr>
          <w:vertAlign w:val="superscript"/>
        </w:rPr>
        <w:t>15</w:t>
      </w:r>
      <w:r w:rsidRPr="0021470A">
        <w:br/>
        <w:t xml:space="preserve">The importance of resilience cannot be overstated; it is critical for maintaining operational continuity, ensuring customer satisfaction </w:t>
      </w:r>
      <w:r w:rsidRPr="0021470A">
        <w:rPr>
          <w:vertAlign w:val="superscript"/>
        </w:rPr>
        <w:t>13</w:t>
      </w:r>
      <w:r w:rsidRPr="0021470A">
        <w:t>, and contributing to broader economic stability.</w:t>
      </w:r>
      <w:r w:rsidRPr="0021470A">
        <w:rPr>
          <w:vertAlign w:val="superscript"/>
        </w:rPr>
        <w:t>2</w:t>
      </w:r>
      <w:r w:rsidRPr="0021470A">
        <w:t xml:space="preserve"> At its core, resilience determines how quickly a supply chain can return to its normal operational state or, significantly, transition to a new, more desirable state following a disturbance.</w:t>
      </w:r>
      <w:r w:rsidRPr="0021470A">
        <w:rPr>
          <w:vertAlign w:val="superscript"/>
        </w:rPr>
        <w:t>15</w:t>
      </w:r>
      <w:r w:rsidRPr="0021470A">
        <w:t xml:space="preserve"> This notion of moving to a "more desirable state" is where the definition of resilience begins to intersect deeply with sustainability. The disruptions of recent years have starkly illustrated that the "original state" of many supply chains was inherently fragile, often because it lacked long-term sustainability. Thus, building genuine, lasting resilience increasingly involves embedding sustainability principles into the core design and operation of the supply chain.</w:t>
      </w:r>
    </w:p>
    <w:p w14:paraId="3349D355" w14:textId="77777777" w:rsidR="0021470A" w:rsidRPr="0021470A" w:rsidRDefault="0021470A" w:rsidP="0021470A">
      <w:pPr>
        <w:numPr>
          <w:ilvl w:val="0"/>
          <w:numId w:val="1"/>
        </w:numPr>
      </w:pPr>
      <w:r w:rsidRPr="0021470A">
        <w:rPr>
          <w:b/>
          <w:bCs/>
        </w:rPr>
        <w:t>Supply Chain Sustainability</w:t>
      </w:r>
      <w:r w:rsidRPr="0021470A">
        <w:br/>
        <w:t>Supply chain sustainability involves the integration of environmental, social, and corporate governance (ESG) considerations into every stage of the supply chain, from the sourcing of raw materials through production and delivery, to the end-of-life management of products.</w:t>
      </w:r>
      <w:r w:rsidRPr="0021470A">
        <w:rPr>
          <w:vertAlign w:val="superscript"/>
        </w:rPr>
        <w:t>16</w:t>
      </w:r>
      <w:r w:rsidRPr="0021470A">
        <w:t xml:space="preserve"> It represents a holistic approach that encompasses both environmental protection and social responsibility.</w:t>
      </w:r>
      <w:r w:rsidRPr="0021470A">
        <w:rPr>
          <w:vertAlign w:val="superscript"/>
        </w:rPr>
        <w:t>8</w:t>
      </w:r>
      <w:r w:rsidRPr="0021470A">
        <w:t xml:space="preserve"> The Association for Supply Chain Management (ASCM) defines Sustainable Supply Chain Management (SSCM) as an overarching strategy that seeks to incorporate sustainable practices throughout the entire supply chain, thereby shifting traditional linear models (focused on speed, cost, and reliability) towards more circular processes that renew or reuse materials, products, and efforts rather than wasting them.</w:t>
      </w:r>
      <w:r w:rsidRPr="0021470A">
        <w:rPr>
          <w:vertAlign w:val="superscript"/>
        </w:rPr>
        <w:t>18</w:t>
      </w:r>
      <w:r w:rsidRPr="0021470A">
        <w:br/>
        <w:t xml:space="preserve">The </w:t>
      </w:r>
      <w:r w:rsidRPr="0021470A">
        <w:rPr>
          <w:b/>
          <w:bCs/>
        </w:rPr>
        <w:t>environmental dimensions</w:t>
      </w:r>
      <w:r w:rsidRPr="0021470A">
        <w:t xml:space="preserve"> of supply chain sustainability are extensive, addressing issues </w:t>
      </w:r>
      <w:r w:rsidRPr="0021470A">
        <w:lastRenderedPageBreak/>
        <w:t>such as environmental degradation, deforestation, the reduction of greenhouse gas emissions, pollution control, water security, responsible resource consumption, and comprehensive waste reduction strategies.</w:t>
      </w:r>
      <w:r w:rsidRPr="0021470A">
        <w:rPr>
          <w:vertAlign w:val="superscript"/>
        </w:rPr>
        <w:t>8</w:t>
      </w:r>
      <w:r w:rsidRPr="0021470A">
        <w:br/>
        <w:t xml:space="preserve">The </w:t>
      </w:r>
      <w:r w:rsidRPr="0021470A">
        <w:rPr>
          <w:b/>
          <w:bCs/>
        </w:rPr>
        <w:t>social dimensions</w:t>
      </w:r>
      <w:r w:rsidRPr="0021470A">
        <w:t xml:space="preserve"> focus on the human element, including the establishment of fair working conditions, the prohibition of forced labor, adherence to ethical labor practices, ensuring occupational health and safety, promoting ethical sourcing, considering the impact on local communities, and fostering diversity and inclusion within the supply network.</w:t>
      </w:r>
      <w:r w:rsidRPr="0021470A">
        <w:rPr>
          <w:vertAlign w:val="superscript"/>
        </w:rPr>
        <w:t>8</w:t>
      </w:r>
      <w:r w:rsidRPr="0021470A">
        <w:br/>
        <w:t xml:space="preserve">While economic viability is a necessary component of any business operation, and sustainable supply chains can indeed be more profitable and offer competitive advantages </w:t>
      </w:r>
      <w:r w:rsidRPr="0021470A">
        <w:rPr>
          <w:vertAlign w:val="superscript"/>
        </w:rPr>
        <w:t>19</w:t>
      </w:r>
      <w:r w:rsidRPr="0021470A">
        <w:t>, the primary drivers for the increasing emphasis on supply chain sustainability are multifaceted. These include growing demands from consumers and investors for ethically and environmentally sound products and practices, the undeniable impacts of climate change, increasing regulatory pressures worldwide, and the recognition that sustainability itself contributes significantly to building supply chain resilience.</w:t>
      </w:r>
      <w:r w:rsidRPr="0021470A">
        <w:rPr>
          <w:vertAlign w:val="superscript"/>
        </w:rPr>
        <w:t>8</w:t>
      </w:r>
      <w:r w:rsidRPr="0021470A">
        <w:t xml:space="preserve"> For instance, ensuring fair labor practices can improve worker availability and productivity, which directly enhances a supply chain's ability to withstand labor-related disruptions.</w:t>
      </w:r>
      <w:r w:rsidRPr="0021470A">
        <w:rPr>
          <w:vertAlign w:val="superscript"/>
        </w:rPr>
        <w:t>8</w:t>
      </w:r>
    </w:p>
    <w:p w14:paraId="323D4057" w14:textId="77777777" w:rsidR="0021470A" w:rsidRPr="0021470A" w:rsidRDefault="0021470A" w:rsidP="0021470A">
      <w:pPr>
        <w:numPr>
          <w:ilvl w:val="0"/>
          <w:numId w:val="1"/>
        </w:numPr>
      </w:pPr>
      <w:r w:rsidRPr="0021470A">
        <w:rPr>
          <w:b/>
          <w:bCs/>
        </w:rPr>
        <w:t>Interdependencies between Resilience and Sustainability</w:t>
      </w:r>
      <w:r w:rsidRPr="0021470A">
        <w:br/>
        <w:t>The interdependencies between resilience and sustainability are becoming increasingly apparent. Unsustainable practices, such as reliance on environmentally damaging processes or exploitative labor conditions, can create inherent vulnerabilities that manifest as significant disruptions.</w:t>
      </w:r>
      <w:r w:rsidRPr="0021470A">
        <w:rPr>
          <w:vertAlign w:val="superscript"/>
        </w:rPr>
        <w:t>8</w:t>
      </w:r>
      <w:r w:rsidRPr="0021470A">
        <w:t xml:space="preserve"> Conversely, building resilience through strategies like diversified and ethical sourcing often inherently supports broader sustainability goals.</w:t>
      </w:r>
      <w:r w:rsidRPr="0021470A">
        <w:rPr>
          <w:vertAlign w:val="superscript"/>
        </w:rPr>
        <w:t>20</w:t>
      </w:r>
      <w:r w:rsidRPr="0021470A">
        <w:t xml:space="preserve"> For example, reducing reliance on a single, distant manufacturing hub not only mitigates geopolitical risk but can also reduce transportation emissions if alternative regional sources are developed. Similarly, investing in the well-being and fair treatment of workers in the supply chain (a social sustainability goal) can lead to a more stable and reliable workforce, thereby enhancing operational resilience. The global push for climate action further underscores this link, as adapting to climate impacts necessitates both resilient infrastructure and sustainable operational practices.</w:t>
      </w:r>
    </w:p>
    <w:p w14:paraId="72DA28FD" w14:textId="77777777" w:rsidR="0021470A" w:rsidRPr="0021470A" w:rsidRDefault="0021470A" w:rsidP="0021470A">
      <w:r w:rsidRPr="0021470A">
        <w:rPr>
          <w:b/>
          <w:bCs/>
        </w:rPr>
        <w:t>B. The New Normal: Increased Frequency and Complexity of Disruptions</w:t>
      </w:r>
    </w:p>
    <w:p w14:paraId="36635484" w14:textId="77777777" w:rsidR="0021470A" w:rsidRPr="0021470A" w:rsidRDefault="0021470A" w:rsidP="0021470A">
      <w:r w:rsidRPr="0021470A">
        <w:t>Global supply chains are currently navigating a "new normal" characterized by a heightened frequency, scale, and complexity of disruptions. These are no longer isolated incidents but often interconnected events that can trigger cascading failures across intricate global networks. This interconnectedness means that a vulnerability exposed in one area, such as a climate-induced agricultural failure, can exacerbate pressures in another, like geopolitical instability arising from food shortages.</w:t>
      </w:r>
    </w:p>
    <w:p w14:paraId="1BAE274B" w14:textId="77777777" w:rsidR="0021470A" w:rsidRPr="0021470A" w:rsidRDefault="0021470A" w:rsidP="0021470A">
      <w:pPr>
        <w:numPr>
          <w:ilvl w:val="0"/>
          <w:numId w:val="2"/>
        </w:numPr>
      </w:pPr>
      <w:r w:rsidRPr="0021470A">
        <w:rPr>
          <w:b/>
          <w:bCs/>
        </w:rPr>
        <w:t>Impact of Pandemics (e.g., COVID-19)</w:t>
      </w:r>
      <w:r w:rsidRPr="0021470A">
        <w:br/>
        <w:t>The COVID-19 pandemic served as a stark catalyst, exposing the underlying fragility of global supply chains that had been optimized primarily for cost and efficiency, often at the expense of resilience.</w:t>
      </w:r>
      <w:r w:rsidRPr="0021470A">
        <w:rPr>
          <w:vertAlign w:val="superscript"/>
        </w:rPr>
        <w:t>1</w:t>
      </w:r>
      <w:r w:rsidRPr="0021470A">
        <w:t xml:space="preserve"> The pandemic induced severe disruptions across manufacturing, logistics, and labor, coupled with rapid and unpredictable shifts in consumer demand, which collectively generated significant inflationary pressures.</w:t>
      </w:r>
      <w:r w:rsidRPr="0021470A">
        <w:rPr>
          <w:vertAlign w:val="superscript"/>
        </w:rPr>
        <w:t>1</w:t>
      </w:r>
      <w:r w:rsidRPr="0021470A">
        <w:t xml:space="preserve"> Key vulnerabilities laid bare included critical staff shortages, an over-reliance on specific geographic regions for manufacturing and raw materials (notably China), and the inadequacy of "just-in-time" inventory systems to absorb prolonged shocks.</w:t>
      </w:r>
      <w:r w:rsidRPr="0021470A">
        <w:rPr>
          <w:vertAlign w:val="superscript"/>
        </w:rPr>
        <w:t>1</w:t>
      </w:r>
      <w:r w:rsidRPr="0021470A">
        <w:br/>
      </w:r>
      <w:r w:rsidRPr="0021470A">
        <w:lastRenderedPageBreak/>
        <w:t>The lessons learned from this global crisis have been profound, underscoring the urgent need for greater supplier and geographic diversification, improved data visibility and sharing for better forecasting and response, a critical re-evaluation of lean inventory strategies, a recognition of the role governments can play in supporting supply chain stability, and a clearer understanding of the deep connections between supply chain health and overall macroeconomic activity.</w:t>
      </w:r>
      <w:r w:rsidRPr="0021470A">
        <w:rPr>
          <w:vertAlign w:val="superscript"/>
        </w:rPr>
        <w:t>1</w:t>
      </w:r>
      <w:r w:rsidRPr="0021470A">
        <w:t xml:space="preserve"> Businesses realized that simply carrying extra inventory was insufficient to weather disruptions lasting months or even years, and that new strategies were needed to bolster supply chains through stronger relationships, formalized processes, and technology adoption.</w:t>
      </w:r>
      <w:r w:rsidRPr="0021470A">
        <w:rPr>
          <w:vertAlign w:val="superscript"/>
        </w:rPr>
        <w:t>22</w:t>
      </w:r>
    </w:p>
    <w:p w14:paraId="03262BD6" w14:textId="77777777" w:rsidR="0021470A" w:rsidRPr="0021470A" w:rsidRDefault="0021470A" w:rsidP="0021470A">
      <w:pPr>
        <w:numPr>
          <w:ilvl w:val="0"/>
          <w:numId w:val="2"/>
        </w:numPr>
      </w:pPr>
      <w:r w:rsidRPr="0021470A">
        <w:rPr>
          <w:b/>
          <w:bCs/>
        </w:rPr>
        <w:t>Geopolitical Instability and Trade Policy Shifts</w:t>
      </w:r>
      <w:r w:rsidRPr="0021470A">
        <w:br/>
        <w:t>Geopolitical instability and abrupt changes in trade policy have emerged as significant and persistent sources of supply chain disruption.</w:t>
      </w:r>
      <w:r w:rsidRPr="0021470A">
        <w:rPr>
          <w:vertAlign w:val="superscript"/>
        </w:rPr>
        <w:t>4</w:t>
      </w:r>
      <w:r w:rsidRPr="0021470A">
        <w:t xml:space="preserve"> Events such as trade wars (e.g., between the U.S. and China), international conflicts (e.g., the war in Ukraine, which has impacted global food, energy, and raw material supplies </w:t>
      </w:r>
      <w:r w:rsidRPr="0021470A">
        <w:rPr>
          <w:vertAlign w:val="superscript"/>
        </w:rPr>
        <w:t>25</w:t>
      </w:r>
      <w:r w:rsidRPr="0021470A">
        <w:t>), the imposition of tariffs, and export restrictions can drastically increase costs, disrupt established trade routes, halt production and distribution, and necessitate rapid changes to comply with new regulations.</w:t>
      </w:r>
      <w:r w:rsidRPr="0021470A">
        <w:rPr>
          <w:vertAlign w:val="superscript"/>
        </w:rPr>
        <w:t>4</w:t>
      </w:r>
      <w:r w:rsidRPr="0021470A">
        <w:br/>
        <w:t>The Geopolitical Risk with Trade (GPRT) index surged by approximately 30% from 2020 to 2024 compared to the previous two decades, reflecting increased volatility.</w:t>
      </w:r>
      <w:r w:rsidRPr="0021470A">
        <w:rPr>
          <w:vertAlign w:val="superscript"/>
        </w:rPr>
        <w:t>5</w:t>
      </w:r>
      <w:r w:rsidRPr="0021470A">
        <w:t xml:space="preserve"> These geopolitical dynamics force businesses to continuously reassess their sourcing strategies, actively pursue diversification to mitigate regional dependencies, and implement robust risk management frameworks.</w:t>
      </w:r>
      <w:r w:rsidRPr="0021470A">
        <w:rPr>
          <w:vertAlign w:val="superscript"/>
        </w:rPr>
        <w:t>4</w:t>
      </w:r>
      <w:r w:rsidRPr="0021470A">
        <w:t xml:space="preserve"> The need to navigate these complexities has made geopolitical risk assessment a central component of strategic supply chain planning.</w:t>
      </w:r>
      <w:r w:rsidRPr="0021470A">
        <w:rPr>
          <w:vertAlign w:val="superscript"/>
        </w:rPr>
        <w:t>28</w:t>
      </w:r>
    </w:p>
    <w:p w14:paraId="6A6C5E12" w14:textId="77777777" w:rsidR="0021470A" w:rsidRPr="0021470A" w:rsidRDefault="0021470A" w:rsidP="0021470A">
      <w:pPr>
        <w:numPr>
          <w:ilvl w:val="0"/>
          <w:numId w:val="2"/>
        </w:numPr>
      </w:pPr>
      <w:r w:rsidRPr="0021470A">
        <w:rPr>
          <w:b/>
          <w:bCs/>
        </w:rPr>
        <w:t>Climate Change and Extreme Weather Events</w:t>
      </w:r>
      <w:r w:rsidRPr="0021470A">
        <w:br/>
        <w:t>Climate change and the increasing frequency and intensity of extreme weather events pose a severe and growing threat to global supply chain operations and stability.</w:t>
      </w:r>
      <w:r w:rsidRPr="0021470A">
        <w:rPr>
          <w:vertAlign w:val="superscript"/>
        </w:rPr>
        <w:t>6</w:t>
      </w:r>
      <w:r w:rsidRPr="0021470A">
        <w:t xml:space="preserve"> These events, including floods, droughts, wildfires, hurricanes, and rising sea levels, can directly damage critical infrastructure such as ports, factories, and transportation networks, thereby halting operations and disrupting the flow of raw materials and finished goods.</w:t>
      </w:r>
      <w:r w:rsidRPr="0021470A">
        <w:rPr>
          <w:vertAlign w:val="superscript"/>
        </w:rPr>
        <w:t>30</w:t>
      </w:r>
      <w:r w:rsidRPr="0021470A">
        <w:t xml:space="preserve"> For example, flooding in China has had massive impacts on global supply operations, affecting millions of acres of cropland </w:t>
      </w:r>
      <w:r w:rsidRPr="0021470A">
        <w:rPr>
          <w:vertAlign w:val="superscript"/>
        </w:rPr>
        <w:t>31</w:t>
      </w:r>
      <w:r w:rsidRPr="0021470A">
        <w:t>, and rising sea levels are estimated to cause $7.6 billion in losses for ports annually.</w:t>
      </w:r>
      <w:r w:rsidRPr="0021470A">
        <w:rPr>
          <w:vertAlign w:val="superscript"/>
        </w:rPr>
        <w:t>31</w:t>
      </w:r>
      <w:r w:rsidRPr="0021470A">
        <w:br/>
        <w:t>The agricultural sector is particularly vulnerable, with climate change impacting crop yields, shifting growing seasons, and increasing pestilence, threatening global food security.</w:t>
      </w:r>
      <w:r w:rsidRPr="0021470A">
        <w:rPr>
          <w:vertAlign w:val="superscript"/>
        </w:rPr>
        <w:t>6</w:t>
      </w:r>
      <w:r w:rsidRPr="0021470A">
        <w:t xml:space="preserve"> However, the impacts extend across all industries. Heat stress can lead to labor slowdowns and work stoppages, while disruptions in one region can cascade through global supply chains, affecting manufacturing and trade in distant locations.</w:t>
      </w:r>
      <w:r w:rsidRPr="0021470A">
        <w:rPr>
          <w:vertAlign w:val="superscript"/>
        </w:rPr>
        <w:t>7</w:t>
      </w:r>
      <w:r w:rsidRPr="0021470A">
        <w:t xml:space="preserve"> The economic consequences are substantial, with projections indicating net global economic losses ranging from $3.75 trillion to $24.7 trillion by 2060 due to climate-induced supply chain disruptions, depending on emissions scenarios.</w:t>
      </w:r>
      <w:r w:rsidRPr="0021470A">
        <w:rPr>
          <w:vertAlign w:val="superscript"/>
        </w:rPr>
        <w:t>7</w:t>
      </w:r>
      <w:r w:rsidRPr="0021470A">
        <w:t xml:space="preserve"> This necessitates urgent adaptation strategies, including developing climate-resilient infrastructure and sourcing from regions less prone to specific climate risks.</w:t>
      </w:r>
    </w:p>
    <w:p w14:paraId="5A61D49F" w14:textId="77777777" w:rsidR="0021470A" w:rsidRPr="0021470A" w:rsidRDefault="0021470A" w:rsidP="0021470A">
      <w:r w:rsidRPr="0021470A">
        <w:rPr>
          <w:b/>
          <w:bCs/>
        </w:rPr>
        <w:t>C. Vulnerabilities Exposed in Conventional Supply Chain Models</w:t>
      </w:r>
    </w:p>
    <w:p w14:paraId="7626C0CF" w14:textId="77777777" w:rsidR="0021470A" w:rsidRPr="0021470A" w:rsidRDefault="0021470A" w:rsidP="0021470A">
      <w:r w:rsidRPr="0021470A">
        <w:t>Recent global disruptions have systematically exposed critical vulnerabilities inherent in conventional supply chain models, many of which were designed with a primary focus on cost efficiency and lean operations, often neglecting robust risk mitigation and sustainability considerations.</w:t>
      </w:r>
    </w:p>
    <w:p w14:paraId="47BFB85D" w14:textId="77777777" w:rsidR="0021470A" w:rsidRPr="0021470A" w:rsidRDefault="0021470A" w:rsidP="0021470A">
      <w:pPr>
        <w:numPr>
          <w:ilvl w:val="0"/>
          <w:numId w:val="3"/>
        </w:numPr>
      </w:pPr>
      <w:r w:rsidRPr="0021470A">
        <w:rPr>
          <w:b/>
          <w:bCs/>
        </w:rPr>
        <w:lastRenderedPageBreak/>
        <w:t>Over-reliance on Single Sources/Geographies</w:t>
      </w:r>
      <w:r w:rsidRPr="0021470A">
        <w:t>: A dominant vulnerability has been the excessive concentration of sourcing and manufacturing in single countries or with a limited number of suppliers.</w:t>
      </w:r>
      <w:r w:rsidRPr="0021470A">
        <w:rPr>
          <w:vertAlign w:val="superscript"/>
        </w:rPr>
        <w:t>1</w:t>
      </w:r>
      <w:r w:rsidRPr="0021470A">
        <w:t xml:space="preserve"> This concentration risk, starkly highlighted during the COVID-19 pandemic and ongoing geopolitical shifts, leaves supply chains highly susceptible to localized disruptions, whether from political instability, natural disasters, or supplier-specific issues.</w:t>
      </w:r>
    </w:p>
    <w:p w14:paraId="2110A8AB" w14:textId="77777777" w:rsidR="0021470A" w:rsidRPr="0021470A" w:rsidRDefault="0021470A" w:rsidP="0021470A">
      <w:pPr>
        <w:numPr>
          <w:ilvl w:val="0"/>
          <w:numId w:val="3"/>
        </w:numPr>
      </w:pPr>
      <w:r w:rsidRPr="0021470A">
        <w:rPr>
          <w:b/>
          <w:bCs/>
        </w:rPr>
        <w:t>Fragility of "Just-in-Time" (JIT) and Lean Systems</w:t>
      </w:r>
      <w:r w:rsidRPr="0021470A">
        <w:t>: While JIT and lean manufacturing aim to minimize waste and inventory holding costs, they inherently lack the buffers necessary to absorb significant or prolonged shocks.</w:t>
      </w:r>
      <w:r w:rsidRPr="0021470A">
        <w:rPr>
          <w:vertAlign w:val="superscript"/>
        </w:rPr>
        <w:t>1</w:t>
      </w:r>
      <w:r w:rsidRPr="0021470A">
        <w:t xml:space="preserve"> The pandemic demonstrated that such systems, when faced with widespread production halts or sudden demand surges, can quickly break down, leading to stockouts and an inability to meet customer needs.</w:t>
      </w:r>
    </w:p>
    <w:p w14:paraId="17237CA5" w14:textId="77777777" w:rsidR="0021470A" w:rsidRPr="0021470A" w:rsidRDefault="0021470A" w:rsidP="0021470A">
      <w:pPr>
        <w:numPr>
          <w:ilvl w:val="0"/>
          <w:numId w:val="3"/>
        </w:numPr>
      </w:pPr>
      <w:r w:rsidRPr="0021470A">
        <w:rPr>
          <w:b/>
          <w:bCs/>
        </w:rPr>
        <w:t>Lack of End-to-End Visibility and Transparency</w:t>
      </w:r>
      <w:r w:rsidRPr="0021470A">
        <w:t>: Many organizations suffer from a lack of comprehensive visibility across their entire supply network, particularly beyond their direct Tier 1 suppliers.</w:t>
      </w:r>
      <w:r w:rsidRPr="0021470A">
        <w:rPr>
          <w:vertAlign w:val="superscript"/>
        </w:rPr>
        <w:t>3</w:t>
      </w:r>
      <w:r w:rsidRPr="0021470A">
        <w:t xml:space="preserve"> This opacity makes it incredibly difficult to identify emerging risks, understand the full impact of a disruption, and coordinate an effective response swiftly. As noted, a significant portion of transparency efforts and resources are concentrated on Tier 1 suppliers, leaving substantial environmental and social risks hidden deeper within the supply chain, often at Tier 2, 3, or beyond.</w:t>
      </w:r>
      <w:r w:rsidRPr="0021470A">
        <w:rPr>
          <w:vertAlign w:val="superscript"/>
        </w:rPr>
        <w:t>33</w:t>
      </w:r>
      <w:r w:rsidRPr="0021470A">
        <w:t xml:space="preserve"> These lower-tier entities frequently lack the digital tools, reliable internet access, or resources to participate in sophisticated data collection systems, creating a critical blind spot. Addressing this "Tier-1 myopia" is essential, as the most significant vulnerabilities often reside in these less visible segments. This necessitates a shift in focus, resource allocation, and capacity-building efforts to extend visibility and responsible practices throughout the entire value network.</w:t>
      </w:r>
    </w:p>
    <w:p w14:paraId="47717539" w14:textId="77777777" w:rsidR="0021470A" w:rsidRPr="0021470A" w:rsidRDefault="0021470A" w:rsidP="0021470A">
      <w:pPr>
        <w:numPr>
          <w:ilvl w:val="0"/>
          <w:numId w:val="3"/>
        </w:numPr>
      </w:pPr>
      <w:r w:rsidRPr="0021470A">
        <w:rPr>
          <w:b/>
          <w:bCs/>
        </w:rPr>
        <w:t>Lengthy and Complex Global Networks</w:t>
      </w:r>
      <w:r w:rsidRPr="0021470A">
        <w:t>: The pursuit of lower labor and production costs has led to the development of highly extended and complex global supply chains.</w:t>
      </w:r>
      <w:r w:rsidRPr="0021470A">
        <w:rPr>
          <w:vertAlign w:val="superscript"/>
        </w:rPr>
        <w:t>9</w:t>
      </w:r>
      <w:r w:rsidRPr="0021470A">
        <w:t xml:space="preserve"> While offering cost advantages, these long chains inherently have more potential points of failure, increased lead times, and greater exposure to diverse geopolitical, logistical, and environmental risks.</w:t>
      </w:r>
    </w:p>
    <w:p w14:paraId="66AAD6C8" w14:textId="77777777" w:rsidR="0021470A" w:rsidRPr="0021470A" w:rsidRDefault="0021470A" w:rsidP="0021470A">
      <w:pPr>
        <w:numPr>
          <w:ilvl w:val="0"/>
          <w:numId w:val="3"/>
        </w:numPr>
      </w:pPr>
      <w:r w:rsidRPr="0021470A">
        <w:rPr>
          <w:b/>
          <w:bCs/>
        </w:rPr>
        <w:t>Data Silos and Lack of Collaboration</w:t>
      </w:r>
      <w:r w:rsidRPr="0021470A">
        <w:t>: Within many organizations and across supply networks, data often resides in disconnected silos, hindering effective communication and collaboration.</w:t>
      </w:r>
      <w:r w:rsidRPr="0021470A">
        <w:rPr>
          <w:vertAlign w:val="superscript"/>
        </w:rPr>
        <w:t>3</w:t>
      </w:r>
      <w:r w:rsidRPr="0021470A">
        <w:t xml:space="preserve"> This lack of integrated data and collaborative planning prevents a holistic assessment of risks and hampers the ability to formulate and execute coordinated responses to disruptions.</w:t>
      </w:r>
    </w:p>
    <w:p w14:paraId="42FEB702" w14:textId="77777777" w:rsidR="0021470A" w:rsidRPr="0021470A" w:rsidRDefault="0021470A" w:rsidP="0021470A">
      <w:pPr>
        <w:numPr>
          <w:ilvl w:val="0"/>
          <w:numId w:val="3"/>
        </w:numPr>
      </w:pPr>
      <w:r w:rsidRPr="0021470A">
        <w:rPr>
          <w:b/>
          <w:bCs/>
        </w:rPr>
        <w:t>Insufficient Focus on ESG Risks</w:t>
      </w:r>
      <w:r w:rsidRPr="0021470A">
        <w:t xml:space="preserve">: Historically, many conventional </w:t>
      </w:r>
      <w:proofErr w:type="gramStart"/>
      <w:r w:rsidRPr="0021470A">
        <w:t>supply</w:t>
      </w:r>
      <w:proofErr w:type="gramEnd"/>
      <w:r w:rsidRPr="0021470A">
        <w:t xml:space="preserve"> chain models have placed insufficient emphasis on Environmental, Social, and Governance (ESG) risks.</w:t>
      </w:r>
      <w:r w:rsidRPr="0021470A">
        <w:rPr>
          <w:vertAlign w:val="superscript"/>
        </w:rPr>
        <w:t>9</w:t>
      </w:r>
      <w:r w:rsidRPr="0021470A">
        <w:t xml:space="preserve"> Environmental degradation, poor labor practices, and unethical sourcing were often overlooked until a crisis or public exposure forced a reaction. This reactive approach to ESG not only poses ethical and reputational risks but also creates underlying vulnerabilities that can lead to operational disruptions.</w:t>
      </w:r>
    </w:p>
    <w:p w14:paraId="40BFA756" w14:textId="77777777" w:rsidR="0021470A" w:rsidRPr="0021470A" w:rsidRDefault="0021470A" w:rsidP="0021470A">
      <w:r w:rsidRPr="0021470A">
        <w:t>The convergence of these vulnerabilities underscores the need for a fundamental redesign of supply chain strategies, moving towards models that prioritize resilience, transparency, and sustainability alongside efficiency.</w:t>
      </w:r>
    </w:p>
    <w:p w14:paraId="13835F64" w14:textId="77777777" w:rsidR="0021470A" w:rsidRPr="0021470A" w:rsidRDefault="0021470A" w:rsidP="0021470A">
      <w:r w:rsidRPr="0021470A">
        <w:rPr>
          <w:b/>
          <w:bCs/>
        </w:rPr>
        <w:t>III. Leveraging Advanced Technologies for Enhanced Resilience and Sustainability</w:t>
      </w:r>
    </w:p>
    <w:p w14:paraId="31EF4E4E" w14:textId="77777777" w:rsidR="0021470A" w:rsidRPr="0021470A" w:rsidRDefault="0021470A" w:rsidP="0021470A">
      <w:r w:rsidRPr="0021470A">
        <w:lastRenderedPageBreak/>
        <w:t>The integration of advanced technologies such as Artificial Intelligence (AI), the Internet of Things (IoT), and Blockchain is proving transformative for global supply chains. These technologies are not merely incremental improvements but fundamental enablers of the visibility, agility, and intelligence required to navigate the complexities of the modern operational landscape. Their effectiveness, however, is intrinsically linked to the quality, accessibility, and integration of data, forming a data-driven ecosystem rather than offering standalone solutions. Furthermore, the true power of these technologies is often realized when they converge, creating synergistic effects that amplify their individual benefits. A recurring theme is the shift from technology as a replacement for human input to a powerful augmentation of human capabilities, necessitating a focus on human-AI collaboration and workforce upskilling.</w:t>
      </w:r>
    </w:p>
    <w:p w14:paraId="449BCB0C" w14:textId="77777777" w:rsidR="0021470A" w:rsidRPr="0021470A" w:rsidRDefault="0021470A" w:rsidP="0021470A">
      <w:r w:rsidRPr="0021470A">
        <w:rPr>
          <w:b/>
          <w:bCs/>
        </w:rPr>
        <w:t>A. Artificial Intelligence (AI) in Supply Chain Transformation</w:t>
      </w:r>
    </w:p>
    <w:p w14:paraId="27C9547E" w14:textId="77777777" w:rsidR="0021470A" w:rsidRPr="0021470A" w:rsidRDefault="0021470A" w:rsidP="0021470A">
      <w:r w:rsidRPr="0021470A">
        <w:t>AI is rapidly becoming indispensable for creating intelligent, adaptive, and resilient supply chains. Its ability to analyze vast and complex datasets, identify patterns, and make predictions offers unprecedented capabilities across various supply chain functions.</w:t>
      </w:r>
    </w:p>
    <w:p w14:paraId="71BB2409" w14:textId="77777777" w:rsidR="0021470A" w:rsidRPr="0021470A" w:rsidRDefault="0021470A" w:rsidP="0021470A">
      <w:pPr>
        <w:numPr>
          <w:ilvl w:val="0"/>
          <w:numId w:val="4"/>
        </w:numPr>
      </w:pPr>
      <w:r w:rsidRPr="0021470A">
        <w:rPr>
          <w:b/>
          <w:bCs/>
        </w:rPr>
        <w:t>Use Cases</w:t>
      </w:r>
      <w:r w:rsidRPr="0021470A">
        <w:t>:</w:t>
      </w:r>
    </w:p>
    <w:p w14:paraId="33626B4D" w14:textId="77777777" w:rsidR="0021470A" w:rsidRPr="0021470A" w:rsidRDefault="0021470A" w:rsidP="0021470A">
      <w:pPr>
        <w:numPr>
          <w:ilvl w:val="0"/>
          <w:numId w:val="5"/>
        </w:numPr>
      </w:pPr>
      <w:r w:rsidRPr="0021470A">
        <w:rPr>
          <w:b/>
          <w:bCs/>
        </w:rPr>
        <w:t>Demand Forecasting &amp; Inventory Optimization</w:t>
      </w:r>
      <w:r w:rsidRPr="0021470A">
        <w:t>: AI algorithms analyze a multitude of data sources, including historical sales figures, seasonality, prevailing market trends, weather patterns, and even social media sentiment, to generate highly accurate demand forecasts.</w:t>
      </w:r>
      <w:r w:rsidRPr="0021470A">
        <w:rPr>
          <w:vertAlign w:val="superscript"/>
        </w:rPr>
        <w:t>36</w:t>
      </w:r>
      <w:r w:rsidRPr="0021470A">
        <w:t xml:space="preserve"> This enhanced predictive accuracy significantly reduces forecasting errors, allowing businesses to optimize inventory levels. By preventing both overstocking (which ties up capital and leads to waste) and stockouts (which result in lost sales and customer dissatisfaction), AI minimizes carrying costs and aligns supply more closely with actual demand.</w:t>
      </w:r>
      <w:r w:rsidRPr="0021470A">
        <w:rPr>
          <w:vertAlign w:val="superscript"/>
        </w:rPr>
        <w:t>36</w:t>
      </w:r>
      <w:r w:rsidRPr="0021470A">
        <w:t xml:space="preserve"> For instance, Unilever reported a 30% reduction in human effort for forecasting through AI implementation </w:t>
      </w:r>
      <w:r w:rsidRPr="0021470A">
        <w:rPr>
          <w:vertAlign w:val="superscript"/>
        </w:rPr>
        <w:t>42</w:t>
      </w:r>
      <w:r w:rsidRPr="0021470A">
        <w:t>, while Nestlé achieved a 30% reduction in forecasting errors.</w:t>
      </w:r>
      <w:r w:rsidRPr="0021470A">
        <w:rPr>
          <w:vertAlign w:val="superscript"/>
        </w:rPr>
        <w:t>43</w:t>
      </w:r>
    </w:p>
    <w:p w14:paraId="61BB3087" w14:textId="77777777" w:rsidR="0021470A" w:rsidRPr="0021470A" w:rsidRDefault="0021470A" w:rsidP="0021470A">
      <w:pPr>
        <w:numPr>
          <w:ilvl w:val="0"/>
          <w:numId w:val="6"/>
        </w:numPr>
      </w:pPr>
      <w:r w:rsidRPr="0021470A">
        <w:rPr>
          <w:b/>
          <w:bCs/>
        </w:rPr>
        <w:t>Predictive Maintenance</w:t>
      </w:r>
      <w:r w:rsidRPr="0021470A">
        <w:t>: AI systems monitor the operational behavior of critical equipment and machinery, analyzing sensor data for indicators of potential failure. This allows for maintenance to be scheduled proactively, thereby reducing unplanned downtime, optimizing the use of maintenance resources, and extending asset lifespan.</w:t>
      </w:r>
      <w:r w:rsidRPr="0021470A">
        <w:rPr>
          <w:vertAlign w:val="superscript"/>
        </w:rPr>
        <w:t>36</w:t>
      </w:r>
    </w:p>
    <w:p w14:paraId="654196CA" w14:textId="77777777" w:rsidR="0021470A" w:rsidRPr="0021470A" w:rsidRDefault="0021470A" w:rsidP="0021470A">
      <w:pPr>
        <w:numPr>
          <w:ilvl w:val="0"/>
          <w:numId w:val="7"/>
        </w:numPr>
      </w:pPr>
      <w:r w:rsidRPr="0021470A">
        <w:rPr>
          <w:b/>
          <w:bCs/>
        </w:rPr>
        <w:t>Risk Prediction &amp; Management</w:t>
      </w:r>
      <w:r w:rsidRPr="0021470A">
        <w:t>: AI excels at identifying potential supply chain disruptions by continuously analyzing diverse internal and external data streams. These can include signals of impending supply shortages, geopolitical instability, extreme weather events, or the financial distress of suppliers.</w:t>
      </w:r>
      <w:r w:rsidRPr="0021470A">
        <w:rPr>
          <w:vertAlign w:val="superscript"/>
        </w:rPr>
        <w:t>36</w:t>
      </w:r>
      <w:r w:rsidRPr="0021470A">
        <w:t xml:space="preserve"> Pharmaceutical company Sanofi, for example, utilized AI to avoid €300 million in revenue risks by predicting 80% of low inventory risks.</w:t>
      </w:r>
      <w:r w:rsidRPr="0021470A">
        <w:rPr>
          <w:vertAlign w:val="superscript"/>
        </w:rPr>
        <w:t>45</w:t>
      </w:r>
      <w:r w:rsidRPr="0021470A">
        <w:t xml:space="preserve"> AI can also assess the potential impact of these risks and suggest mitigation strategies, such as identifying and evaluating alternative suppliers or rerouting shipments.</w:t>
      </w:r>
      <w:r w:rsidRPr="0021470A">
        <w:rPr>
          <w:vertAlign w:val="superscript"/>
        </w:rPr>
        <w:t>39</w:t>
      </w:r>
    </w:p>
    <w:p w14:paraId="2042A4DE" w14:textId="77777777" w:rsidR="0021470A" w:rsidRPr="0021470A" w:rsidRDefault="0021470A" w:rsidP="0021470A">
      <w:pPr>
        <w:numPr>
          <w:ilvl w:val="0"/>
          <w:numId w:val="8"/>
        </w:numPr>
      </w:pPr>
      <w:r w:rsidRPr="0021470A">
        <w:rPr>
          <w:b/>
          <w:bCs/>
        </w:rPr>
        <w:t>Logistics Optimization</w:t>
      </w:r>
      <w:r w:rsidRPr="0021470A">
        <w:t>: AI algorithms optimize complex logistics operations, including route planning, delivery scheduling, container loading, and vehicle capacity utilization. These systems consider real-time variables such as traffic conditions, weather forecasts, and fuel consumption to determine the most efficient and cost-effective options, thereby reducing transportation costs and delivery times.</w:t>
      </w:r>
      <w:r w:rsidRPr="0021470A">
        <w:rPr>
          <w:vertAlign w:val="superscript"/>
        </w:rPr>
        <w:t>36</w:t>
      </w:r>
    </w:p>
    <w:p w14:paraId="3980A10B" w14:textId="77777777" w:rsidR="0021470A" w:rsidRPr="0021470A" w:rsidRDefault="0021470A" w:rsidP="0021470A">
      <w:pPr>
        <w:rPr>
          <w:b/>
          <w:bCs/>
        </w:rPr>
      </w:pPr>
      <w:r w:rsidRPr="0021470A">
        <w:rPr>
          <w:b/>
          <w:bCs/>
        </w:rPr>
        <w:lastRenderedPageBreak/>
        <w:t>Works cited</w:t>
      </w:r>
    </w:p>
    <w:p w14:paraId="16AEFE90" w14:textId="77777777" w:rsidR="0021470A" w:rsidRPr="0021470A" w:rsidRDefault="0021470A" w:rsidP="0021470A">
      <w:pPr>
        <w:numPr>
          <w:ilvl w:val="0"/>
          <w:numId w:val="146"/>
        </w:numPr>
      </w:pPr>
      <w:r w:rsidRPr="0021470A">
        <w:t xml:space="preserve">Issue Brief: Supply Chain Resilience | CEA | The White House, accessed May 17, 2025, </w:t>
      </w:r>
      <w:hyperlink r:id="rId5" w:history="1">
        <w:r w:rsidRPr="0021470A">
          <w:rPr>
            <w:rStyle w:val="Hyperlink"/>
          </w:rPr>
          <w:t>https://bidenwhitehouse.archives.gov/cea/written-materials/2023/11/30/issue-brief-supply-chain-resilience/</w:t>
        </w:r>
      </w:hyperlink>
    </w:p>
    <w:p w14:paraId="52688C70" w14:textId="77777777" w:rsidR="0021470A" w:rsidRPr="0021470A" w:rsidRDefault="0021470A" w:rsidP="0021470A">
      <w:pPr>
        <w:numPr>
          <w:ilvl w:val="0"/>
          <w:numId w:val="146"/>
        </w:numPr>
      </w:pPr>
      <w:r w:rsidRPr="0021470A">
        <w:t xml:space="preserve">Reframing Supply Chain Resilience: From Reactive to ... - ARC Group, accessed May 17, 2025, </w:t>
      </w:r>
      <w:hyperlink r:id="rId6" w:history="1">
        <w:r w:rsidRPr="0021470A">
          <w:rPr>
            <w:rStyle w:val="Hyperlink"/>
          </w:rPr>
          <w:t>https://arc-group.com/supply-chain-resilience-reactive-to-strategic/</w:t>
        </w:r>
      </w:hyperlink>
    </w:p>
    <w:p w14:paraId="0FE09263" w14:textId="77777777" w:rsidR="0021470A" w:rsidRPr="0021470A" w:rsidRDefault="0021470A" w:rsidP="0021470A">
      <w:pPr>
        <w:numPr>
          <w:ilvl w:val="0"/>
          <w:numId w:val="146"/>
        </w:numPr>
      </w:pPr>
      <w:r w:rsidRPr="0021470A">
        <w:t xml:space="preserve">How COVID-19 impacted supply chains and what comes next | EY ..., accessed May 17, 2025, </w:t>
      </w:r>
      <w:hyperlink r:id="rId7" w:history="1">
        <w:r w:rsidRPr="0021470A">
          <w:rPr>
            <w:rStyle w:val="Hyperlink"/>
          </w:rPr>
          <w:t>https://www.ey.com/en_gl/insights/supply-chain/how-covid-19-impacted-supply-chains-and-what-comes-next</w:t>
        </w:r>
      </w:hyperlink>
    </w:p>
    <w:p w14:paraId="355C9072" w14:textId="77777777" w:rsidR="0021470A" w:rsidRPr="0021470A" w:rsidRDefault="0021470A" w:rsidP="0021470A">
      <w:pPr>
        <w:numPr>
          <w:ilvl w:val="0"/>
          <w:numId w:val="146"/>
        </w:numPr>
      </w:pPr>
      <w:r w:rsidRPr="0021470A">
        <w:t xml:space="preserve">The Impact of Geopolitical Factors on Global Supply Chains: A ..., accessed May 17, 2025, </w:t>
      </w:r>
      <w:hyperlink r:id="rId8" w:history="1">
        <w:r w:rsidRPr="0021470A">
          <w:rPr>
            <w:rStyle w:val="Hyperlink"/>
          </w:rPr>
          <w:t>https://www.tvsscs.com/the-impact-of-geopolitical-factors-on-global-supply-chains-a-business-guide/</w:t>
        </w:r>
      </w:hyperlink>
    </w:p>
    <w:p w14:paraId="3B1E2CE5" w14:textId="77777777" w:rsidR="0021470A" w:rsidRPr="0021470A" w:rsidRDefault="0021470A" w:rsidP="0021470A">
      <w:pPr>
        <w:numPr>
          <w:ilvl w:val="0"/>
          <w:numId w:val="146"/>
        </w:numPr>
      </w:pPr>
      <w:r w:rsidRPr="0021470A">
        <w:t xml:space="preserve">Geopolitical readiness in supply chains: Strategic challenges for leaders, accessed May 17, 2025, </w:t>
      </w:r>
      <w:hyperlink r:id="rId9" w:history="1">
        <w:r w:rsidRPr="0021470A">
          <w:rPr>
            <w:rStyle w:val="Hyperlink"/>
          </w:rPr>
          <w:t>https://www.scmr.com/article/geopolitical-readiness-in-supply-chains-strategic-challenges-for-leaders</w:t>
        </w:r>
      </w:hyperlink>
    </w:p>
    <w:p w14:paraId="0FAD31F9" w14:textId="77777777" w:rsidR="0021470A" w:rsidRPr="0021470A" w:rsidRDefault="0021470A" w:rsidP="0021470A">
      <w:pPr>
        <w:numPr>
          <w:ilvl w:val="0"/>
          <w:numId w:val="146"/>
        </w:numPr>
      </w:pPr>
      <w:r w:rsidRPr="0021470A">
        <w:t xml:space="preserve">Climate Change Threatens the Future of Food Supply Chains ..., accessed May 17, 2025, </w:t>
      </w:r>
      <w:hyperlink r:id="rId10" w:history="1">
        <w:r w:rsidRPr="0021470A">
          <w:rPr>
            <w:rStyle w:val="Hyperlink"/>
          </w:rPr>
          <w:t>https://www.supplychainbrain.com/articles/41282-climate-change-threatens-the-future-of-food-supply-chains</w:t>
        </w:r>
      </w:hyperlink>
    </w:p>
    <w:p w14:paraId="0262DCB3" w14:textId="77777777" w:rsidR="0021470A" w:rsidRPr="0021470A" w:rsidRDefault="0021470A" w:rsidP="0021470A">
      <w:pPr>
        <w:numPr>
          <w:ilvl w:val="0"/>
          <w:numId w:val="146"/>
        </w:numPr>
      </w:pPr>
      <w:r w:rsidRPr="0021470A">
        <w:t xml:space="preserve">Climate disruption to global supply chains could lead to $25 trillion net losses by mid-century | King's College London, accessed May 17, 2025, </w:t>
      </w:r>
      <w:hyperlink r:id="rId11" w:history="1">
        <w:r w:rsidRPr="0021470A">
          <w:rPr>
            <w:rStyle w:val="Hyperlink"/>
          </w:rPr>
          <w:t>https://www.kcl.ac.uk/news/climate-disruption-to-global-supply-chains-could-lead-to-25-trillion-net-losses-by-mid-century</w:t>
        </w:r>
      </w:hyperlink>
    </w:p>
    <w:p w14:paraId="25B97E32" w14:textId="77777777" w:rsidR="0021470A" w:rsidRPr="0021470A" w:rsidRDefault="0021470A" w:rsidP="0021470A">
      <w:pPr>
        <w:numPr>
          <w:ilvl w:val="0"/>
          <w:numId w:val="146"/>
        </w:numPr>
      </w:pPr>
      <w:r w:rsidRPr="0021470A">
        <w:t xml:space="preserve">Supply chain sustainability: what is it and why is it important? - Sedex, accessed May 17, 2025, </w:t>
      </w:r>
      <w:hyperlink r:id="rId12" w:history="1">
        <w:r w:rsidRPr="0021470A">
          <w:rPr>
            <w:rStyle w:val="Hyperlink"/>
          </w:rPr>
          <w:t>https://www.sedex.com/blog/what-is-supply-chain-sustainability-and-why-is-it-important/</w:t>
        </w:r>
      </w:hyperlink>
    </w:p>
    <w:p w14:paraId="582AFC5D" w14:textId="77777777" w:rsidR="0021470A" w:rsidRPr="0021470A" w:rsidRDefault="0021470A" w:rsidP="0021470A">
      <w:pPr>
        <w:numPr>
          <w:ilvl w:val="0"/>
          <w:numId w:val="146"/>
        </w:numPr>
      </w:pPr>
      <w:r w:rsidRPr="0021470A">
        <w:t xml:space="preserve">Global Supply Chain Management: An Overview - College of ..., accessed May 17, 2025, </w:t>
      </w:r>
      <w:hyperlink r:id="rId13" w:history="1">
        <w:r w:rsidRPr="0021470A">
          <w:rPr>
            <w:rStyle w:val="Hyperlink"/>
          </w:rPr>
          <w:t>https://www.boisestate.edu/cobe/blog/2025/01/global-supply-chain-management-an-overview/</w:t>
        </w:r>
      </w:hyperlink>
    </w:p>
    <w:p w14:paraId="04204F1C" w14:textId="77777777" w:rsidR="0021470A" w:rsidRPr="0021470A" w:rsidRDefault="0021470A" w:rsidP="0021470A">
      <w:pPr>
        <w:numPr>
          <w:ilvl w:val="0"/>
          <w:numId w:val="146"/>
        </w:numPr>
      </w:pPr>
      <w:r w:rsidRPr="0021470A">
        <w:t xml:space="preserve">Understanding Supply Chain ESG Metrics: A Pathway to ... - Lythouse, accessed May 17, 2025, </w:t>
      </w:r>
      <w:hyperlink r:id="rId14" w:history="1">
        <w:r w:rsidRPr="0021470A">
          <w:rPr>
            <w:rStyle w:val="Hyperlink"/>
          </w:rPr>
          <w:t>https://www.lythouse.com/blog/understanding-supply-chain-esg-metrics</w:t>
        </w:r>
      </w:hyperlink>
    </w:p>
    <w:p w14:paraId="6687980C" w14:textId="77777777" w:rsidR="0021470A" w:rsidRPr="0021470A" w:rsidRDefault="0021470A" w:rsidP="0021470A">
      <w:pPr>
        <w:numPr>
          <w:ilvl w:val="0"/>
          <w:numId w:val="146"/>
        </w:numPr>
      </w:pPr>
      <w:r w:rsidRPr="0021470A">
        <w:t xml:space="preserve">Walmart and the New Supply Chain Reality: AI, Automation, and Resilience, accessed May 17, 2025, </w:t>
      </w:r>
      <w:hyperlink r:id="rId15" w:history="1">
        <w:r w:rsidRPr="0021470A">
          <w:rPr>
            <w:rStyle w:val="Hyperlink"/>
          </w:rPr>
          <w:t>https://logisticsviewpoints.com/2025/03/19/walmart-and-the-new-supply-chain-reality-ai-automation-and-resilience/</w:t>
        </w:r>
      </w:hyperlink>
    </w:p>
    <w:p w14:paraId="7AE0EB02" w14:textId="77777777" w:rsidR="0021470A" w:rsidRPr="0021470A" w:rsidRDefault="0021470A" w:rsidP="0021470A">
      <w:pPr>
        <w:numPr>
          <w:ilvl w:val="0"/>
          <w:numId w:val="146"/>
        </w:numPr>
      </w:pPr>
      <w:r w:rsidRPr="0021470A">
        <w:t xml:space="preserve">What Is Supply Chain Resilience? | IBM, accessed May 17, 2025, </w:t>
      </w:r>
      <w:hyperlink r:id="rId16" w:anchor=":~:text=Supply%20chain%20resilience%20refers%20to,pandemics%20or%20other%20unexpected%20events." w:history="1">
        <w:r w:rsidRPr="0021470A">
          <w:rPr>
            <w:rStyle w:val="Hyperlink"/>
          </w:rPr>
          <w:t>https://www.ibm.com/think/topics/supply-chain-resiliency#:~:text=Supply%20chain%20resilience%20refers%20to,pandemics%20or%20other%20unexpected%20events.</w:t>
        </w:r>
      </w:hyperlink>
    </w:p>
    <w:p w14:paraId="45EBE0E0" w14:textId="7FE270FE" w:rsidR="0021470A" w:rsidRPr="0021470A" w:rsidRDefault="0021470A" w:rsidP="00D80FEF">
      <w:pPr>
        <w:pStyle w:val="ListParagraph"/>
        <w:numPr>
          <w:ilvl w:val="1"/>
          <w:numId w:val="8"/>
        </w:numPr>
      </w:pPr>
      <w:r w:rsidRPr="0021470A">
        <w:t xml:space="preserve">AI will protect global supply chains from the next major shock | World ..., accessed May 17, 2025, </w:t>
      </w:r>
      <w:hyperlink r:id="rId17" w:history="1">
        <w:r w:rsidRPr="0021470A">
          <w:rPr>
            <w:rStyle w:val="Hyperlink"/>
          </w:rPr>
          <w:t>https://www.weforum.org/stories/2025/01/ai-supply-chains/</w:t>
        </w:r>
      </w:hyperlink>
    </w:p>
    <w:p w14:paraId="051ED855" w14:textId="3E824D94" w:rsidR="0021470A" w:rsidRPr="0021470A" w:rsidRDefault="0021470A" w:rsidP="00D80FEF">
      <w:pPr>
        <w:pStyle w:val="ListParagraph"/>
        <w:numPr>
          <w:ilvl w:val="1"/>
          <w:numId w:val="8"/>
        </w:numPr>
      </w:pPr>
      <w:r w:rsidRPr="0021470A">
        <w:lastRenderedPageBreak/>
        <w:t xml:space="preserve">Supply Chain Resilience at Davos: Key Takeaways from the 2025 ..., accessed May 17, 2025, </w:t>
      </w:r>
      <w:hyperlink r:id="rId18" w:history="1">
        <w:r w:rsidRPr="0021470A">
          <w:rPr>
            <w:rStyle w:val="Hyperlink"/>
          </w:rPr>
          <w:t>https://www.ketteq.com/blog/supply-chain-resilience-at-davos-key-takeaways-from-the-2025-world-economic-forum</w:t>
        </w:r>
      </w:hyperlink>
    </w:p>
    <w:p w14:paraId="76EAD91B"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ECC"/>
    <w:multiLevelType w:val="multilevel"/>
    <w:tmpl w:val="915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356F1"/>
    <w:multiLevelType w:val="multilevel"/>
    <w:tmpl w:val="4B28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44E59"/>
    <w:multiLevelType w:val="multilevel"/>
    <w:tmpl w:val="F4EC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C74E4"/>
    <w:multiLevelType w:val="multilevel"/>
    <w:tmpl w:val="22D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979BD"/>
    <w:multiLevelType w:val="multilevel"/>
    <w:tmpl w:val="298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A70B2"/>
    <w:multiLevelType w:val="multilevel"/>
    <w:tmpl w:val="6F56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B135E"/>
    <w:multiLevelType w:val="multilevel"/>
    <w:tmpl w:val="4A10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813DF"/>
    <w:multiLevelType w:val="multilevel"/>
    <w:tmpl w:val="0AC8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71F36"/>
    <w:multiLevelType w:val="multilevel"/>
    <w:tmpl w:val="4632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147A3"/>
    <w:multiLevelType w:val="multilevel"/>
    <w:tmpl w:val="DBF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1B7C00"/>
    <w:multiLevelType w:val="multilevel"/>
    <w:tmpl w:val="B90C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C5C9F"/>
    <w:multiLevelType w:val="multilevel"/>
    <w:tmpl w:val="F61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C871E4"/>
    <w:multiLevelType w:val="multilevel"/>
    <w:tmpl w:val="12E4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DE4DE4"/>
    <w:multiLevelType w:val="multilevel"/>
    <w:tmpl w:val="F05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135287"/>
    <w:multiLevelType w:val="multilevel"/>
    <w:tmpl w:val="7552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2D224A"/>
    <w:multiLevelType w:val="multilevel"/>
    <w:tmpl w:val="2FE2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963956"/>
    <w:multiLevelType w:val="multilevel"/>
    <w:tmpl w:val="B1AE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345463"/>
    <w:multiLevelType w:val="multilevel"/>
    <w:tmpl w:val="4D32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B76DC2"/>
    <w:multiLevelType w:val="multilevel"/>
    <w:tmpl w:val="F2D8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4A7134"/>
    <w:multiLevelType w:val="multilevel"/>
    <w:tmpl w:val="478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F94754"/>
    <w:multiLevelType w:val="multilevel"/>
    <w:tmpl w:val="704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0B09B9"/>
    <w:multiLevelType w:val="multilevel"/>
    <w:tmpl w:val="7E8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170C69"/>
    <w:multiLevelType w:val="multilevel"/>
    <w:tmpl w:val="B9BA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477BFA"/>
    <w:multiLevelType w:val="multilevel"/>
    <w:tmpl w:val="038E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1C4782"/>
    <w:multiLevelType w:val="multilevel"/>
    <w:tmpl w:val="F1B6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C641F5"/>
    <w:multiLevelType w:val="multilevel"/>
    <w:tmpl w:val="177C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DE4611"/>
    <w:multiLevelType w:val="multilevel"/>
    <w:tmpl w:val="9646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56483D"/>
    <w:multiLevelType w:val="multilevel"/>
    <w:tmpl w:val="385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421BF8"/>
    <w:multiLevelType w:val="multilevel"/>
    <w:tmpl w:val="795A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231C7E"/>
    <w:multiLevelType w:val="multilevel"/>
    <w:tmpl w:val="A45C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351C0D"/>
    <w:multiLevelType w:val="multilevel"/>
    <w:tmpl w:val="BBAE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2C2E47"/>
    <w:multiLevelType w:val="multilevel"/>
    <w:tmpl w:val="073C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D86E6A"/>
    <w:multiLevelType w:val="multilevel"/>
    <w:tmpl w:val="46A0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FD71DD"/>
    <w:multiLevelType w:val="multilevel"/>
    <w:tmpl w:val="1CE0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E537C4"/>
    <w:multiLevelType w:val="multilevel"/>
    <w:tmpl w:val="2D7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201111"/>
    <w:multiLevelType w:val="multilevel"/>
    <w:tmpl w:val="BD34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242079"/>
    <w:multiLevelType w:val="multilevel"/>
    <w:tmpl w:val="0F2C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C93D4C"/>
    <w:multiLevelType w:val="multilevel"/>
    <w:tmpl w:val="AA84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F559CB"/>
    <w:multiLevelType w:val="multilevel"/>
    <w:tmpl w:val="05D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CC78F7"/>
    <w:multiLevelType w:val="multilevel"/>
    <w:tmpl w:val="B6F0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75632A"/>
    <w:multiLevelType w:val="multilevel"/>
    <w:tmpl w:val="267E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0A1F07"/>
    <w:multiLevelType w:val="multilevel"/>
    <w:tmpl w:val="2A2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BC0470"/>
    <w:multiLevelType w:val="multilevel"/>
    <w:tmpl w:val="D104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1D144A"/>
    <w:multiLevelType w:val="multilevel"/>
    <w:tmpl w:val="3298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B90D15"/>
    <w:multiLevelType w:val="multilevel"/>
    <w:tmpl w:val="3040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FF2DC2"/>
    <w:multiLevelType w:val="multilevel"/>
    <w:tmpl w:val="6C9E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6863F7"/>
    <w:multiLevelType w:val="multilevel"/>
    <w:tmpl w:val="ACDC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6A7012"/>
    <w:multiLevelType w:val="multilevel"/>
    <w:tmpl w:val="7AB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C50C86"/>
    <w:multiLevelType w:val="multilevel"/>
    <w:tmpl w:val="2CA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500571"/>
    <w:multiLevelType w:val="multilevel"/>
    <w:tmpl w:val="EDF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BE54B2"/>
    <w:multiLevelType w:val="multilevel"/>
    <w:tmpl w:val="F34E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1A7948"/>
    <w:multiLevelType w:val="multilevel"/>
    <w:tmpl w:val="38A8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3C2A52"/>
    <w:multiLevelType w:val="multilevel"/>
    <w:tmpl w:val="95DCB694"/>
    <w:lvl w:ilvl="0">
      <w:start w:val="1"/>
      <w:numFmt w:val="bullet"/>
      <w:lvlText w:val=""/>
      <w:lvlJc w:val="left"/>
      <w:pPr>
        <w:tabs>
          <w:tab w:val="num" w:pos="720"/>
        </w:tabs>
        <w:ind w:left="720" w:hanging="360"/>
      </w:pPr>
      <w:rPr>
        <w:rFonts w:ascii="Symbol" w:hAnsi="Symbol" w:hint="default"/>
        <w:sz w:val="20"/>
      </w:rPr>
    </w:lvl>
    <w:lvl w:ilvl="1">
      <w:start w:val="146"/>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5247F5"/>
    <w:multiLevelType w:val="multilevel"/>
    <w:tmpl w:val="707A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4F34D2"/>
    <w:multiLevelType w:val="multilevel"/>
    <w:tmpl w:val="11AE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881D5C"/>
    <w:multiLevelType w:val="multilevel"/>
    <w:tmpl w:val="21CE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AB5906"/>
    <w:multiLevelType w:val="multilevel"/>
    <w:tmpl w:val="F1E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B44438"/>
    <w:multiLevelType w:val="multilevel"/>
    <w:tmpl w:val="DC3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C47597"/>
    <w:multiLevelType w:val="multilevel"/>
    <w:tmpl w:val="EBEE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A31F3B"/>
    <w:multiLevelType w:val="multilevel"/>
    <w:tmpl w:val="BB08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E24511"/>
    <w:multiLevelType w:val="multilevel"/>
    <w:tmpl w:val="D3BE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021189"/>
    <w:multiLevelType w:val="multilevel"/>
    <w:tmpl w:val="F02E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297C34"/>
    <w:multiLevelType w:val="multilevel"/>
    <w:tmpl w:val="6E9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BA386C"/>
    <w:multiLevelType w:val="multilevel"/>
    <w:tmpl w:val="8C64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36543B"/>
    <w:multiLevelType w:val="multilevel"/>
    <w:tmpl w:val="5AB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966E87"/>
    <w:multiLevelType w:val="multilevel"/>
    <w:tmpl w:val="ECA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DA7A64"/>
    <w:multiLevelType w:val="multilevel"/>
    <w:tmpl w:val="500C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7057B5"/>
    <w:multiLevelType w:val="multilevel"/>
    <w:tmpl w:val="E562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AB2D96"/>
    <w:multiLevelType w:val="multilevel"/>
    <w:tmpl w:val="280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23320C"/>
    <w:multiLevelType w:val="multilevel"/>
    <w:tmpl w:val="70F2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5A4177"/>
    <w:multiLevelType w:val="multilevel"/>
    <w:tmpl w:val="4574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FB7090"/>
    <w:multiLevelType w:val="multilevel"/>
    <w:tmpl w:val="2D4C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C682EAA"/>
    <w:multiLevelType w:val="multilevel"/>
    <w:tmpl w:val="D282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EE6D30"/>
    <w:multiLevelType w:val="multilevel"/>
    <w:tmpl w:val="4962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880B1B"/>
    <w:multiLevelType w:val="multilevel"/>
    <w:tmpl w:val="744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DD46FA"/>
    <w:multiLevelType w:val="multilevel"/>
    <w:tmpl w:val="6B8E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78611B"/>
    <w:multiLevelType w:val="multilevel"/>
    <w:tmpl w:val="368E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207D16"/>
    <w:multiLevelType w:val="multilevel"/>
    <w:tmpl w:val="2626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2C5168"/>
    <w:multiLevelType w:val="multilevel"/>
    <w:tmpl w:val="8A06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E50BDE"/>
    <w:multiLevelType w:val="multilevel"/>
    <w:tmpl w:val="F72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9C42B98"/>
    <w:multiLevelType w:val="multilevel"/>
    <w:tmpl w:val="2804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C674B2"/>
    <w:multiLevelType w:val="multilevel"/>
    <w:tmpl w:val="2A2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D3722F"/>
    <w:multiLevelType w:val="multilevel"/>
    <w:tmpl w:val="AC24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7106EE"/>
    <w:multiLevelType w:val="multilevel"/>
    <w:tmpl w:val="1F42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DE2A0B"/>
    <w:multiLevelType w:val="multilevel"/>
    <w:tmpl w:val="4EB2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982380">
    <w:abstractNumId w:val="30"/>
  </w:num>
  <w:num w:numId="2" w16cid:durableId="1335912625">
    <w:abstractNumId w:val="16"/>
  </w:num>
  <w:num w:numId="3" w16cid:durableId="1955596300">
    <w:abstractNumId w:val="22"/>
  </w:num>
  <w:num w:numId="4" w16cid:durableId="1534997035">
    <w:abstractNumId w:val="75"/>
  </w:num>
  <w:num w:numId="5" w16cid:durableId="1251429687">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226911647">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662654312">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818716894">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2026907079">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432283120">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840465540">
    <w:abstractNumId w:val="0"/>
  </w:num>
  <w:num w:numId="12" w16cid:durableId="1509562418">
    <w:abstractNumId w:val="72"/>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252016654">
    <w:abstractNumId w:val="72"/>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775751348">
    <w:abstractNumId w:val="64"/>
  </w:num>
  <w:num w:numId="15" w16cid:durableId="1902908093">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51339696">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939019236">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06388341">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788036198">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563442382">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308290164">
    <w:abstractNumId w:val="19"/>
  </w:num>
  <w:num w:numId="22" w16cid:durableId="1620917375">
    <w:abstractNumId w:val="80"/>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2008046843">
    <w:abstractNumId w:val="80"/>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2056544362">
    <w:abstractNumId w:val="80"/>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302854207">
    <w:abstractNumId w:val="80"/>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676081946">
    <w:abstractNumId w:val="38"/>
  </w:num>
  <w:num w:numId="27" w16cid:durableId="520972201">
    <w:abstractNumId w:val="77"/>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465656278">
    <w:abstractNumId w:val="77"/>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383794493">
    <w:abstractNumId w:val="77"/>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483746048">
    <w:abstractNumId w:val="77"/>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129395661">
    <w:abstractNumId w:val="77"/>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04084531">
    <w:abstractNumId w:val="11"/>
  </w:num>
  <w:num w:numId="33" w16cid:durableId="205608209">
    <w:abstractNumId w:val="40"/>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868252499">
    <w:abstractNumId w:val="40"/>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437260129">
    <w:abstractNumId w:val="15"/>
  </w:num>
  <w:num w:numId="36" w16cid:durableId="1622036653">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912744192">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333532214">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707949622">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223370448">
    <w:abstractNumId w:val="18"/>
  </w:num>
  <w:num w:numId="41" w16cid:durableId="2038389376">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310444705">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140076263">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395711613">
    <w:abstractNumId w:val="20"/>
  </w:num>
  <w:num w:numId="45" w16cid:durableId="1705473460">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827408224">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647784913">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1313827464">
    <w:abstractNumId w:val="13"/>
  </w:num>
  <w:num w:numId="49" w16cid:durableId="1605504367">
    <w:abstractNumId w:val="45"/>
  </w:num>
  <w:num w:numId="50" w16cid:durableId="678122157">
    <w:abstractNumId w:val="2"/>
  </w:num>
  <w:num w:numId="51" w16cid:durableId="2077362633">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52" w16cid:durableId="1548032281">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861405472">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827207884">
    <w:abstractNumId w:val="65"/>
  </w:num>
  <w:num w:numId="55" w16cid:durableId="1503859739">
    <w:abstractNumId w:val="1"/>
  </w:num>
  <w:num w:numId="56" w16cid:durableId="766848531">
    <w:abstractNumId w:val="6"/>
  </w:num>
  <w:num w:numId="57" w16cid:durableId="1683705681">
    <w:abstractNumId w:val="37"/>
  </w:num>
  <w:num w:numId="58" w16cid:durableId="797183388">
    <w:abstractNumId w:val="14"/>
  </w:num>
  <w:num w:numId="59" w16cid:durableId="753740216">
    <w:abstractNumId w:val="59"/>
  </w:num>
  <w:num w:numId="60" w16cid:durableId="1311211059">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61" w16cid:durableId="4792011">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62" w16cid:durableId="808478085">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1526137033">
    <w:abstractNumId w:val="34"/>
  </w:num>
  <w:num w:numId="64" w16cid:durableId="1323393346">
    <w:abstractNumId w:val="48"/>
    <w:lvlOverride w:ilvl="0">
      <w:lvl w:ilvl="0">
        <w:numFmt w:val="bullet"/>
        <w:lvlText w:val="o"/>
        <w:lvlJc w:val="left"/>
        <w:pPr>
          <w:tabs>
            <w:tab w:val="num" w:pos="720"/>
          </w:tabs>
          <w:ind w:left="720" w:hanging="360"/>
        </w:pPr>
        <w:rPr>
          <w:rFonts w:ascii="Courier New" w:hAnsi="Courier New" w:hint="default"/>
          <w:sz w:val="20"/>
        </w:rPr>
      </w:lvl>
    </w:lvlOverride>
  </w:num>
  <w:num w:numId="65" w16cid:durableId="1087114940">
    <w:abstractNumId w:val="48"/>
    <w:lvlOverride w:ilvl="0">
      <w:lvl w:ilvl="0">
        <w:numFmt w:val="bullet"/>
        <w:lvlText w:val="o"/>
        <w:lvlJc w:val="left"/>
        <w:pPr>
          <w:tabs>
            <w:tab w:val="num" w:pos="720"/>
          </w:tabs>
          <w:ind w:left="720" w:hanging="360"/>
        </w:pPr>
        <w:rPr>
          <w:rFonts w:ascii="Courier New" w:hAnsi="Courier New" w:hint="default"/>
          <w:sz w:val="20"/>
        </w:rPr>
      </w:lvl>
    </w:lvlOverride>
  </w:num>
  <w:num w:numId="66" w16cid:durableId="2113042988">
    <w:abstractNumId w:val="48"/>
    <w:lvlOverride w:ilvl="0">
      <w:lvl w:ilvl="0">
        <w:numFmt w:val="bullet"/>
        <w:lvlText w:val="o"/>
        <w:lvlJc w:val="left"/>
        <w:pPr>
          <w:tabs>
            <w:tab w:val="num" w:pos="720"/>
          </w:tabs>
          <w:ind w:left="720" w:hanging="360"/>
        </w:pPr>
        <w:rPr>
          <w:rFonts w:ascii="Courier New" w:hAnsi="Courier New" w:hint="default"/>
          <w:sz w:val="20"/>
        </w:rPr>
      </w:lvl>
    </w:lvlOverride>
  </w:num>
  <w:num w:numId="67" w16cid:durableId="464156040">
    <w:abstractNumId w:val="79"/>
  </w:num>
  <w:num w:numId="68" w16cid:durableId="1218321070">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69" w16cid:durableId="347875640">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70" w16cid:durableId="394012171">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71" w16cid:durableId="1954896283">
    <w:abstractNumId w:val="70"/>
  </w:num>
  <w:num w:numId="72" w16cid:durableId="35666359">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73" w16cid:durableId="1829320730">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699866934">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75" w16cid:durableId="1971477112">
    <w:abstractNumId w:val="25"/>
  </w:num>
  <w:num w:numId="76" w16cid:durableId="1831944222">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1611203037">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2086300886">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867984652">
    <w:abstractNumId w:val="3"/>
  </w:num>
  <w:num w:numId="80" w16cid:durableId="229389394">
    <w:abstractNumId w:val="57"/>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1748262899">
    <w:abstractNumId w:val="57"/>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414741271">
    <w:abstractNumId w:val="57"/>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1445493447">
    <w:abstractNumId w:val="8"/>
  </w:num>
  <w:num w:numId="84" w16cid:durableId="1116800328">
    <w:abstractNumId w:val="78"/>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1724988887">
    <w:abstractNumId w:val="78"/>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1668751336">
    <w:abstractNumId w:val="33"/>
  </w:num>
  <w:num w:numId="87" w16cid:durableId="1015351215">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88" w16cid:durableId="1322730915">
    <w:abstractNumId w:val="58"/>
  </w:num>
  <w:num w:numId="89" w16cid:durableId="2032561759">
    <w:abstractNumId w:val="51"/>
    <w:lvlOverride w:ilvl="0">
      <w:lvl w:ilvl="0">
        <w:numFmt w:val="bullet"/>
        <w:lvlText w:val="o"/>
        <w:lvlJc w:val="left"/>
        <w:pPr>
          <w:tabs>
            <w:tab w:val="num" w:pos="720"/>
          </w:tabs>
          <w:ind w:left="720" w:hanging="360"/>
        </w:pPr>
        <w:rPr>
          <w:rFonts w:ascii="Courier New" w:hAnsi="Courier New" w:hint="default"/>
          <w:sz w:val="20"/>
        </w:rPr>
      </w:lvl>
    </w:lvlOverride>
  </w:num>
  <w:num w:numId="90" w16cid:durableId="1845168696">
    <w:abstractNumId w:val="51"/>
    <w:lvlOverride w:ilvl="0">
      <w:lvl w:ilvl="0">
        <w:numFmt w:val="bullet"/>
        <w:lvlText w:val="o"/>
        <w:lvlJc w:val="left"/>
        <w:pPr>
          <w:tabs>
            <w:tab w:val="num" w:pos="720"/>
          </w:tabs>
          <w:ind w:left="720" w:hanging="360"/>
        </w:pPr>
        <w:rPr>
          <w:rFonts w:ascii="Courier New" w:hAnsi="Courier New" w:hint="default"/>
          <w:sz w:val="20"/>
        </w:rPr>
      </w:lvl>
    </w:lvlOverride>
  </w:num>
  <w:num w:numId="91" w16cid:durableId="544635640">
    <w:abstractNumId w:val="53"/>
  </w:num>
  <w:num w:numId="92" w16cid:durableId="431633651">
    <w:abstractNumId w:val="62"/>
  </w:num>
  <w:num w:numId="93" w16cid:durableId="219948636">
    <w:abstractNumId w:val="82"/>
    <w:lvlOverride w:ilvl="0">
      <w:lvl w:ilvl="0">
        <w:numFmt w:val="bullet"/>
        <w:lvlText w:val="o"/>
        <w:lvlJc w:val="left"/>
        <w:pPr>
          <w:tabs>
            <w:tab w:val="num" w:pos="720"/>
          </w:tabs>
          <w:ind w:left="720" w:hanging="360"/>
        </w:pPr>
        <w:rPr>
          <w:rFonts w:ascii="Courier New" w:hAnsi="Courier New" w:hint="default"/>
          <w:sz w:val="20"/>
        </w:rPr>
      </w:lvl>
    </w:lvlOverride>
  </w:num>
  <w:num w:numId="94" w16cid:durableId="1599018668">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95" w16cid:durableId="321853563">
    <w:abstractNumId w:val="76"/>
    <w:lvlOverride w:ilvl="0">
      <w:lvl w:ilvl="0">
        <w:numFmt w:val="bullet"/>
        <w:lvlText w:val="o"/>
        <w:lvlJc w:val="left"/>
        <w:pPr>
          <w:tabs>
            <w:tab w:val="num" w:pos="720"/>
          </w:tabs>
          <w:ind w:left="720" w:hanging="360"/>
        </w:pPr>
        <w:rPr>
          <w:rFonts w:ascii="Courier New" w:hAnsi="Courier New" w:hint="default"/>
          <w:sz w:val="20"/>
        </w:rPr>
      </w:lvl>
    </w:lvlOverride>
  </w:num>
  <w:num w:numId="96" w16cid:durableId="88796145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7" w16cid:durableId="1756979307">
    <w:abstractNumId w:val="23"/>
  </w:num>
  <w:num w:numId="98" w16cid:durableId="1120536340">
    <w:abstractNumId w:val="44"/>
    <w:lvlOverride w:ilvl="0">
      <w:lvl w:ilvl="0">
        <w:numFmt w:val="bullet"/>
        <w:lvlText w:val="o"/>
        <w:lvlJc w:val="left"/>
        <w:pPr>
          <w:tabs>
            <w:tab w:val="num" w:pos="720"/>
          </w:tabs>
          <w:ind w:left="720" w:hanging="360"/>
        </w:pPr>
        <w:rPr>
          <w:rFonts w:ascii="Courier New" w:hAnsi="Courier New" w:hint="default"/>
          <w:sz w:val="20"/>
        </w:rPr>
      </w:lvl>
    </w:lvlOverride>
  </w:num>
  <w:num w:numId="99" w16cid:durableId="2107190024">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00" w16cid:durableId="1716464703">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01" w16cid:durableId="49487930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2" w16cid:durableId="979649132">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03" w16cid:durableId="571428302">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104" w16cid:durableId="2079861841">
    <w:abstractNumId w:val="43"/>
  </w:num>
  <w:num w:numId="105" w16cid:durableId="1296058485">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106" w16cid:durableId="1993826137">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107" w16cid:durableId="15711476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08" w16cid:durableId="3292332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09" w16cid:durableId="73360364">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10" w16cid:durableId="1590578197">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111" w16cid:durableId="2057731913">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112" w16cid:durableId="1342395205">
    <w:abstractNumId w:val="83"/>
    <w:lvlOverride w:ilvl="0">
      <w:lvl w:ilvl="0">
        <w:numFmt w:val="bullet"/>
        <w:lvlText w:val=""/>
        <w:lvlJc w:val="left"/>
        <w:pPr>
          <w:tabs>
            <w:tab w:val="num" w:pos="720"/>
          </w:tabs>
          <w:ind w:left="720" w:hanging="360"/>
        </w:pPr>
        <w:rPr>
          <w:rFonts w:ascii="Wingdings" w:hAnsi="Wingdings" w:hint="default"/>
          <w:sz w:val="20"/>
        </w:rPr>
      </w:lvl>
    </w:lvlOverride>
  </w:num>
  <w:num w:numId="113" w16cid:durableId="1599214664">
    <w:abstractNumId w:val="17"/>
  </w:num>
  <w:num w:numId="114" w16cid:durableId="1441606157">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115" w16cid:durableId="424621209">
    <w:abstractNumId w:val="69"/>
  </w:num>
  <w:num w:numId="116" w16cid:durableId="483857738">
    <w:abstractNumId w:val="84"/>
  </w:num>
  <w:num w:numId="117" w16cid:durableId="1732338528">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118" w16cid:durableId="532691708">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119" w16cid:durableId="1669365368">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120" w16cid:durableId="164977432">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121" w16cid:durableId="1113936512">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122" w16cid:durableId="2026012084">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123" w16cid:durableId="1970478157">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124" w16cid:durableId="1163004990">
    <w:abstractNumId w:val="61"/>
  </w:num>
  <w:num w:numId="125" w16cid:durableId="916523577">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26" w16cid:durableId="1310524555">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27" w16cid:durableId="1188789947">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28" w16cid:durableId="956792707">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29" w16cid:durableId="185825695">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30" w16cid:durableId="800344301">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31" w16cid:durableId="755977417">
    <w:abstractNumId w:val="81"/>
  </w:num>
  <w:num w:numId="132" w16cid:durableId="19268901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3" w16cid:durableId="167800143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4" w16cid:durableId="9116960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5" w16cid:durableId="70860528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6" w16cid:durableId="116551238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7" w16cid:durableId="626859560">
    <w:abstractNumId w:val="29"/>
  </w:num>
  <w:num w:numId="138" w16cid:durableId="8430700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39" w16cid:durableId="737871994">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40" w16cid:durableId="32482052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41" w16cid:durableId="2047901513">
    <w:abstractNumId w:val="42"/>
  </w:num>
  <w:num w:numId="142" w16cid:durableId="1517427534">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143" w16cid:durableId="1614900871">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144" w16cid:durableId="943079705">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145" w16cid:durableId="264460189">
    <w:abstractNumId w:val="31"/>
  </w:num>
  <w:num w:numId="146" w16cid:durableId="68760497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0A"/>
    <w:rsid w:val="00153150"/>
    <w:rsid w:val="001F5395"/>
    <w:rsid w:val="0021470A"/>
    <w:rsid w:val="00730994"/>
    <w:rsid w:val="008940A2"/>
    <w:rsid w:val="00D8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E418"/>
  <w15:chartTrackingRefBased/>
  <w15:docId w15:val="{F82E088E-052F-4DC0-89F3-84B13041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1470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470A"/>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2147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147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1470A"/>
    <w:rPr>
      <w:color w:val="0000FF"/>
      <w:u w:val="single"/>
    </w:rPr>
  </w:style>
  <w:style w:type="character" w:styleId="FollowedHyperlink">
    <w:name w:val="FollowedHyperlink"/>
    <w:basedOn w:val="DefaultParagraphFont"/>
    <w:uiPriority w:val="99"/>
    <w:semiHidden/>
    <w:unhideWhenUsed/>
    <w:rsid w:val="0021470A"/>
    <w:rPr>
      <w:color w:val="800080"/>
      <w:u w:val="single"/>
    </w:rPr>
  </w:style>
  <w:style w:type="character" w:styleId="UnresolvedMention">
    <w:name w:val="Unresolved Mention"/>
    <w:basedOn w:val="DefaultParagraphFont"/>
    <w:uiPriority w:val="99"/>
    <w:semiHidden/>
    <w:unhideWhenUsed/>
    <w:rsid w:val="0021470A"/>
    <w:rPr>
      <w:color w:val="605E5C"/>
      <w:shd w:val="clear" w:color="auto" w:fill="E1DFDD"/>
    </w:rPr>
  </w:style>
  <w:style w:type="paragraph" w:styleId="ListParagraph">
    <w:name w:val="List Paragraph"/>
    <w:basedOn w:val="Normal"/>
    <w:uiPriority w:val="34"/>
    <w:qFormat/>
    <w:rsid w:val="00D8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30015">
      <w:bodyDiv w:val="1"/>
      <w:marLeft w:val="0"/>
      <w:marRight w:val="0"/>
      <w:marTop w:val="0"/>
      <w:marBottom w:val="0"/>
      <w:divBdr>
        <w:top w:val="none" w:sz="0" w:space="0" w:color="auto"/>
        <w:left w:val="none" w:sz="0" w:space="0" w:color="auto"/>
        <w:bottom w:val="none" w:sz="0" w:space="0" w:color="auto"/>
        <w:right w:val="none" w:sz="0" w:space="0" w:color="auto"/>
      </w:divBdr>
    </w:div>
    <w:div w:id="6488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sscs.com/the-impact-of-geopolitical-factors-on-global-supply-chains-a-business-guide/" TargetMode="External"/><Relationship Id="rId13" Type="http://schemas.openxmlformats.org/officeDocument/2006/relationships/hyperlink" Target="https://www.boisestate.edu/cobe/blog/2025/01/global-supply-chain-management-an-overview/" TargetMode="External"/><Relationship Id="rId18" Type="http://schemas.openxmlformats.org/officeDocument/2006/relationships/hyperlink" Target="https://www.ketteq.com/blog/supply-chain-resilience-at-davos-key-takeaways-from-the-2025-world-economic-forum" TargetMode="External"/><Relationship Id="rId3" Type="http://schemas.openxmlformats.org/officeDocument/2006/relationships/settings" Target="settings.xml"/><Relationship Id="rId7" Type="http://schemas.openxmlformats.org/officeDocument/2006/relationships/hyperlink" Target="https://www.ey.com/en_gl/insights/supply-chain/how-covid-19-impacted-supply-chains-and-what-comes-next" TargetMode="External"/><Relationship Id="rId12" Type="http://schemas.openxmlformats.org/officeDocument/2006/relationships/hyperlink" Target="https://www.sedex.com/blog/what-is-supply-chain-sustainability-and-why-is-it-important/" TargetMode="External"/><Relationship Id="rId17" Type="http://schemas.openxmlformats.org/officeDocument/2006/relationships/hyperlink" Target="https://www.weforum.org/stories/2025/01/ai-supply-chains/" TargetMode="External"/><Relationship Id="rId2" Type="http://schemas.openxmlformats.org/officeDocument/2006/relationships/styles" Target="styles.xml"/><Relationship Id="rId16" Type="http://schemas.openxmlformats.org/officeDocument/2006/relationships/hyperlink" Target="https://www.ibm.com/think/topics/supply-chain-resilien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c-group.com/supply-chain-resilience-reactive-to-strategic/" TargetMode="External"/><Relationship Id="rId11" Type="http://schemas.openxmlformats.org/officeDocument/2006/relationships/hyperlink" Target="https://www.kcl.ac.uk/news/climate-disruption-to-global-supply-chains-could-lead-to-25-trillion-net-losses-by-mid-century" TargetMode="External"/><Relationship Id="rId5" Type="http://schemas.openxmlformats.org/officeDocument/2006/relationships/hyperlink" Target="https://bidenwhitehouse.archives.gov/cea/written-materials/2023/11/30/issue-brief-supply-chain-resilience/" TargetMode="External"/><Relationship Id="rId15" Type="http://schemas.openxmlformats.org/officeDocument/2006/relationships/hyperlink" Target="https://logisticsviewpoints.com/2025/03/19/walmart-and-the-new-supply-chain-reality-ai-automation-and-resilience/" TargetMode="External"/><Relationship Id="rId10" Type="http://schemas.openxmlformats.org/officeDocument/2006/relationships/hyperlink" Target="https://www.supplychainbrain.com/articles/41282-climate-change-threatens-the-future-of-food-supply-chai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mr.com/article/geopolitical-readiness-in-supply-chains-strategic-challenges-for-leaders" TargetMode="External"/><Relationship Id="rId14" Type="http://schemas.openxmlformats.org/officeDocument/2006/relationships/hyperlink" Target="https://www.lythouse.com/blog/understanding-supply-chain-esg-met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3873</Words>
  <Characters>22079</Characters>
  <Application>Microsoft Office Word</Application>
  <DocSecurity>0</DocSecurity>
  <Lines>183</Lines>
  <Paragraphs>51</Paragraphs>
  <ScaleCrop>false</ScaleCrop>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2025-05-18T05:47:00Z</dcterms:created>
  <dcterms:modified xsi:type="dcterms:W3CDTF">2025-05-18T09:19:00Z</dcterms:modified>
</cp:coreProperties>
</file>